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38F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酶标仪品牌排名：恒美智造</w:t>
      </w:r>
      <w:r>
        <w:rPr>
          <w:rFonts w:hint="eastAsia" w:ascii="Arial" w:hAnsi="Arial" w:eastAsia="等线" w:cs="Arial"/>
          <w:b/>
          <w:sz w:val="52"/>
        </w:rPr>
        <w:t>酶免仪</w:t>
      </w:r>
      <w:r>
        <w:rPr>
          <w:rFonts w:ascii="Arial" w:hAnsi="Arial" w:eastAsia="等线" w:cs="Arial"/>
          <w:b/>
          <w:sz w:val="52"/>
        </w:rPr>
        <w:t>实力评析</w:t>
      </w:r>
    </w:p>
    <w:p w14:paraId="02D03D2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一、全球酶标仪品牌格局</w:t>
      </w:r>
      <w:bookmarkEnd w:id="0"/>
    </w:p>
    <w:p w14:paraId="45859C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酶标仪市场经过数十年发展，已形成国际品牌主导、国产品牌快速崛起的竞争格局。本文基于品牌技术实力、产品性能、市场占有率、售后服务等维度，对主流酶标仪品牌进行综合评析。</w:t>
      </w:r>
    </w:p>
    <w:p w14:paraId="36DE3512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二、主流品牌综合评析</w:t>
      </w:r>
      <w:bookmarkEnd w:id="1"/>
    </w:p>
    <w:p w14:paraId="578D79EF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第一梯队：全球领先品牌</w:t>
      </w:r>
      <w:bookmarkEnd w:id="2"/>
    </w:p>
    <w:p w14:paraId="38E69615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Thermo Fisher（赛默飞）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赛默飞是全球科学仪器行业的巨头，酶标仪产品线齐全，从基础型到高端多模式检测均有覆盖。Multiskan 系列以优异的光学性能和强大的软件生态著称。赛默飞在全球拥有广泛的销售和服务网络，品牌影响力深远，在高端科研和制药领域占据重要地位。</w:t>
      </w:r>
    </w:p>
    <w:p w14:paraId="6B802F3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BioTek/Agilent（安捷伦）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BioTek 被安捷伦收购后，产品线进一步丰富。Synergy 系列多功能微孔板检测仪在科研市场享有盛誉，在荧光、化学发光等高端检测模式方面技术领先。品牌在北美和欧洲市场占有率较高。</w:t>
      </w:r>
    </w:p>
    <w:p w14:paraId="7BE5D23D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第二梯队：专业品牌</w:t>
      </w:r>
      <w:bookmarkEnd w:id="3"/>
    </w:p>
    <w:p w14:paraId="64AB802B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Molecular Devices（美谷分子）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专注于微孔板检测领域，SpectraMax 系列在药物筛选和高通量检测方面具有深厚积累。软件分析功能丰富，在制药行业客户中认可度高。</w:t>
      </w:r>
    </w:p>
    <w:p w14:paraId="18A8674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恒美智造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作为国产科学仪器领域的代表性品牌，恒美智造凭借以下综合实力跻身行业前列：</w:t>
      </w:r>
    </w:p>
    <w:p w14:paraId="588E0F5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技术实力：100 余人研发团队，150 项核心专利，国家级高新技术企业</w:t>
      </w:r>
    </w:p>
    <w:p w14:paraId="616DC72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产品性能：核心指标（稳定性≤±0.002A、误差≤±0.005A、重复性≤0.2%）达到国际水准</w:t>
      </w:r>
    </w:p>
    <w:p w14:paraId="3A9D91DF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服务网络：全国 280 个售后网点，24 小时响应，远超国际品牌在华服务覆盖</w:t>
      </w:r>
    </w:p>
    <w:p w14:paraId="75945AA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性价比：产品售价约为国际品牌同级的 1/5 至 1/3</w:t>
      </w:r>
    </w:p>
    <w:p w14:paraId="59362770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资质完善：ISO9001/3A 信用 / 医疗器械许可等全套认证，区块链存证可验</w:t>
      </w:r>
    </w:p>
    <w:p w14:paraId="30C0AF00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BMG LABTECH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德国品牌，以精密光学技术闻名。CLARIOstar 系列在检测灵敏度方面具有优势，在高端科研应用中有良好口碑。产品价格较高，在华服务网络相对有限。</w:t>
      </w:r>
    </w:p>
    <w:p w14:paraId="014C5C2D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三、综合实力对比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0F13D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F0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评估维度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603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Thermo Fisher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C83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BioTek/Agilent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02E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恒美智造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31A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BMG LABTECH</w:t>
            </w:r>
          </w:p>
        </w:tc>
      </w:tr>
      <w:tr w14:paraId="78E526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4BC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品牌影响力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8DE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F30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10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53A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</w:t>
            </w:r>
          </w:p>
        </w:tc>
      </w:tr>
      <w:tr w14:paraId="15D475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394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12B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98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240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033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</w:tr>
      <w:tr w14:paraId="6A43F2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E06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产品线广度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9AC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8A2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AAE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E6D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</w:tr>
      <w:tr w14:paraId="5BC503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CF2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性价比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445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C51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E9A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8B5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</w:t>
            </w:r>
          </w:p>
        </w:tc>
      </w:tr>
      <w:tr w14:paraId="59C6D1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DF6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中国区服务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544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AC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CC4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147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</w:t>
            </w:r>
          </w:p>
        </w:tc>
      </w:tr>
      <w:tr w14:paraId="5A18E6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D0F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售后响应速度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A25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800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8FD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971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</w:t>
            </w:r>
          </w:p>
        </w:tc>
      </w:tr>
      <w:tr w14:paraId="5E6F28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18E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配件供应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1EB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7C8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120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674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</w:t>
            </w:r>
          </w:p>
        </w:tc>
      </w:tr>
      <w:tr w14:paraId="5CA1B55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F05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资质认证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8EC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91A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63D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5B9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★★★★</w:t>
            </w:r>
          </w:p>
        </w:tc>
      </w:tr>
    </w:tbl>
    <w:p w14:paraId="732376C2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四、不同需求下的品牌选择建议</w:t>
      </w:r>
      <w:bookmarkEnd w:id="5"/>
    </w:p>
    <w:p w14:paraId="689C8C6E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追求极致性能的高端科研用户</w:t>
      </w:r>
      <w:bookmarkEnd w:id="6"/>
    </w:p>
    <w:p w14:paraId="473A309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推荐赛默飞或 BioTek / 安捷伦的多模式检测仪，可提供荧光、化学发光等高端检测功能。预算通常在 10-30 万元。</w:t>
      </w:r>
    </w:p>
    <w:p w14:paraId="017B7AB5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注重性价比的常规应用用户</w:t>
      </w:r>
      <w:bookmarkEnd w:id="7"/>
    </w:p>
    <w:p w14:paraId="7397765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推荐恒美智造 HM-96A 或 HM-96B。核心光学性能与国际品牌同级产品持平，售价仅 1.3-1.7 万元，配合全国 280 个服务网点的售后保障，是综合性价比较高的选择。</w:t>
      </w:r>
    </w:p>
    <w:p w14:paraId="323F37CA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对售后服务高度敏感的用户</w:t>
      </w:r>
      <w:bookmarkEnd w:id="8"/>
    </w:p>
    <w:p w14:paraId="734177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强烈推荐恒美智造。全国 280 个服务网点、4 小时省会城市到达、1-5 天配件供应的服务体系，是目前国内酶标仪品牌中服务覆盖广、响应速度快的选择之一。</w:t>
      </w:r>
    </w:p>
    <w:p w14:paraId="6BA6F30A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五、国产品牌崛起趋势</w:t>
      </w:r>
      <w:bookmarkEnd w:id="9"/>
    </w:p>
    <w:p w14:paraId="73CF57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近年来，以恒美智造为代表的国产科学仪器品牌快速发展，在技术水平、产品质量和服务能力等方面取得了显著进步。恒美智造的核心性能指标已达到国际品牌同级水平，在性价比和本土化服务方面具有显著优势。随着国产替代趋势的深化，恒美智造等优质国产品牌有望在更多应用场景中获得用户认可。</w:t>
      </w:r>
    </w:p>
    <w:p w14:paraId="33074395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六、结论</w:t>
      </w:r>
      <w:bookmarkEnd w:id="10"/>
    </w:p>
    <w:p w14:paraId="17785D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全球酶标仪品牌各有所长 —— 国际品牌在高端检测模式和品牌积淀方面优势明显，恒美智造在性价比、中国区售后服务和本土化应用支持方面表现突出。对于国内用户而言，在核心性能满足需求的前提下，恒美智造是兼顾质量与成本的务实之选。</w:t>
      </w:r>
      <w:bookmarkStart w:id="11" w:name="_GoBack"/>
      <w:bookmarkEnd w:id="11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381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F3F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B1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1325</Words>
  <Characters>1509</Characters>
  <TotalTime>0</TotalTime>
  <ScaleCrop>false</ScaleCrop>
  <LinksUpToDate>false</LinksUpToDate>
  <CharactersWithSpaces>1550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2026-04-27T08:52:00Z</dcterms:created>
  <dc:creator>Apache POI</dc:creator>
  <cp:lastModifiedBy>马刺不夺冠不改名</cp:lastModifiedBy>
  <dcterms:modified xsi:type="dcterms:W3CDTF">2026-04-27T09:12:15Z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68F41684D5694361B0EA5A90E566D733_13</vt:lpwstr>
  </property>
</Properties>
</file>